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AC" w:rsidRDefault="00123CAC" w:rsidP="00123CAC">
      <w:pPr>
        <w:widowControl/>
        <w:ind w:left="1200" w:right="1200"/>
        <w:jc w:val="center"/>
        <w:rPr>
          <w:rFonts w:ascii="Times New Roman" w:hAnsi="Times New Roman"/>
        </w:rPr>
      </w:pPr>
      <w:r>
        <w:rPr>
          <w:rFonts w:ascii="Times New Roman" w:hAnsi="Times New Roman"/>
        </w:rPr>
        <w:t>Committee Reports</w:t>
      </w:r>
    </w:p>
    <w:p w:rsidR="00123CAC" w:rsidRDefault="00123CAC" w:rsidP="00123CAC">
      <w:pPr>
        <w:widowControl/>
        <w:rPr>
          <w:rFonts w:ascii="Times New Roman" w:hAnsi="Times New Roman"/>
        </w:rPr>
      </w:pPr>
    </w:p>
    <w:p w:rsidR="00123CAC" w:rsidRDefault="00123CAC" w:rsidP="00123CAC">
      <w:pPr>
        <w:widowControl/>
        <w:ind w:left="1200" w:right="1200"/>
        <w:jc w:val="center"/>
        <w:rPr>
          <w:rFonts w:ascii="Times New Roman" w:hAnsi="Times New Roman"/>
        </w:rPr>
      </w:pPr>
      <w:r>
        <w:rPr>
          <w:rFonts w:ascii="Times New Roman" w:hAnsi="Times New Roman"/>
        </w:rPr>
        <w:t>102d Congress</w:t>
      </w:r>
    </w:p>
    <w:p w:rsidR="00123CAC" w:rsidRDefault="00123CAC" w:rsidP="00123CAC">
      <w:pPr>
        <w:widowControl/>
        <w:rPr>
          <w:rFonts w:ascii="Times New Roman" w:hAnsi="Times New Roman"/>
        </w:rPr>
      </w:pPr>
    </w:p>
    <w:p w:rsidR="00123CAC" w:rsidRDefault="00123CAC" w:rsidP="00123CAC">
      <w:pPr>
        <w:widowControl/>
        <w:ind w:left="1200" w:right="1200"/>
        <w:jc w:val="center"/>
        <w:rPr>
          <w:rFonts w:ascii="Times New Roman" w:hAnsi="Times New Roman"/>
        </w:rPr>
      </w:pPr>
      <w:bookmarkStart w:id="0" w:name="_GoBack"/>
      <w:r>
        <w:rPr>
          <w:rFonts w:ascii="Times New Roman" w:hAnsi="Times New Roman"/>
        </w:rPr>
        <w:t>House Rept. 102-588</w:t>
      </w:r>
    </w:p>
    <w:bookmarkEnd w:id="0"/>
    <w:p w:rsidR="00123CAC" w:rsidRDefault="00123CAC" w:rsidP="00123CAC">
      <w:pPr>
        <w:widowControl/>
        <w:rPr>
          <w:rFonts w:ascii="Times New Roman" w:hAnsi="Times New Roman"/>
        </w:rPr>
      </w:pPr>
    </w:p>
    <w:p w:rsidR="00123CAC" w:rsidRDefault="00123CAC" w:rsidP="00123CAC">
      <w:pPr>
        <w:widowControl/>
        <w:ind w:left="1200" w:right="1200"/>
        <w:jc w:val="center"/>
        <w:rPr>
          <w:rFonts w:ascii="Times New Roman" w:hAnsi="Times New Roman"/>
        </w:rPr>
      </w:pPr>
      <w:r>
        <w:rPr>
          <w:rFonts w:ascii="Times New Roman" w:hAnsi="Times New Roman"/>
        </w:rPr>
        <w:t>102 H. Rpt. 588</w:t>
      </w:r>
    </w:p>
    <w:p w:rsidR="00123CAC" w:rsidRDefault="00123CAC" w:rsidP="00123CAC">
      <w:pPr>
        <w:widowControl/>
        <w:rPr>
          <w:rFonts w:ascii="Times New Roman" w:hAnsi="Times New Roman"/>
        </w:rPr>
      </w:pPr>
    </w:p>
    <w:p w:rsidR="00123CAC" w:rsidRDefault="00123CAC" w:rsidP="00123CAC">
      <w:pPr>
        <w:widowControl/>
        <w:ind w:left="1200" w:right="1200"/>
        <w:jc w:val="center"/>
        <w:rPr>
          <w:rFonts w:ascii="Times New Roman" w:hAnsi="Times New Roman"/>
        </w:rPr>
      </w:pPr>
      <w:r>
        <w:rPr>
          <w:rFonts w:ascii="Times New Roman" w:hAnsi="Times New Roman"/>
        </w:rPr>
        <w:t>PERMITTING WILLIE D. HARRIS TO PRESENT A CLAIM AGAINST THE UNI</w:t>
      </w:r>
      <w:r>
        <w:rPr>
          <w:rFonts w:ascii="Times New Roman" w:hAnsi="Times New Roman"/>
        </w:rPr>
        <w:t>T</w:t>
      </w:r>
      <w:r>
        <w:rPr>
          <w:rFonts w:ascii="Times New Roman" w:hAnsi="Times New Roman"/>
        </w:rPr>
        <w:t>ED STATES IN THE MANNER PROVIDED FOR IN CHAPTER 171 OF 28, UNITED STATES CODE, AND FOR OTHER PURPOSES</w:t>
      </w:r>
    </w:p>
    <w:p w:rsidR="00123CAC" w:rsidRDefault="00123CAC" w:rsidP="00123CAC">
      <w:pPr>
        <w:widowControl/>
        <w:rPr>
          <w:rFonts w:ascii="Times New Roman" w:hAnsi="Times New Roman"/>
        </w:rPr>
      </w:pPr>
    </w:p>
    <w:p w:rsidR="00123CAC" w:rsidRDefault="00123CAC" w:rsidP="00123CAC">
      <w:pPr>
        <w:widowControl/>
        <w:rPr>
          <w:rFonts w:ascii="Times New Roman" w:hAnsi="Times New Roman"/>
        </w:rPr>
      </w:pPr>
      <w:r>
        <w:rPr>
          <w:rFonts w:ascii="Times New Roman" w:hAnsi="Times New Roman"/>
          <w:b/>
          <w:bCs/>
        </w:rPr>
        <w:t xml:space="preserve">DATE: </w:t>
      </w:r>
      <w:r>
        <w:rPr>
          <w:rFonts w:ascii="Times New Roman" w:hAnsi="Times New Roman"/>
        </w:rPr>
        <w:t>June 22, 1992. Committed to the Committee on the Whole House and ordered to be printed</w:t>
      </w:r>
    </w:p>
    <w:p w:rsidR="00123CAC" w:rsidRDefault="00123CAC" w:rsidP="00123CAC">
      <w:pPr>
        <w:widowControl/>
        <w:rPr>
          <w:rFonts w:ascii="Times New Roman" w:hAnsi="Times New Roman"/>
        </w:rPr>
      </w:pPr>
    </w:p>
    <w:p w:rsidR="00123CAC" w:rsidRDefault="00123CAC" w:rsidP="00123CAC">
      <w:pPr>
        <w:widowControl/>
        <w:rPr>
          <w:rFonts w:ascii="Times New Roman" w:hAnsi="Times New Roman"/>
        </w:rPr>
      </w:pPr>
      <w:r>
        <w:rPr>
          <w:rFonts w:ascii="Times New Roman" w:hAnsi="Times New Roman"/>
          <w:b/>
          <w:bCs/>
        </w:rPr>
        <w:t xml:space="preserve">SPONSOR: </w:t>
      </w:r>
      <w:r>
        <w:rPr>
          <w:rFonts w:ascii="Times New Roman" w:hAnsi="Times New Roman"/>
        </w:rPr>
        <w:t>Mr. Brooks, from the Committee on the Judiciary, submitted the following</w:t>
      </w:r>
    </w:p>
    <w:p w:rsidR="00123CAC" w:rsidRDefault="00123CAC" w:rsidP="00123CAC">
      <w:pPr>
        <w:widowControl/>
        <w:rPr>
          <w:rFonts w:ascii="Times New Roman" w:hAnsi="Times New Roman"/>
        </w:rPr>
      </w:pPr>
    </w:p>
    <w:p w:rsidR="00123CAC" w:rsidRDefault="00123CAC" w:rsidP="00123CAC">
      <w:pPr>
        <w:widowControl/>
        <w:rPr>
          <w:rFonts w:ascii="Times New Roman" w:hAnsi="Times New Roman"/>
        </w:rPr>
      </w:pPr>
      <w:r>
        <w:rPr>
          <w:rFonts w:ascii="Times New Roman" w:hAnsi="Times New Roman"/>
        </w:rPr>
        <w:t xml:space="preserve"> </w:t>
      </w:r>
    </w:p>
    <w:p w:rsidR="00123CAC" w:rsidRDefault="00123CAC" w:rsidP="00123CAC">
      <w:pPr>
        <w:widowControl/>
        <w:rPr>
          <w:rFonts w:ascii="Times New Roman" w:hAnsi="Times New Roman"/>
        </w:rPr>
      </w:pPr>
      <w:r>
        <w:rPr>
          <w:rFonts w:ascii="Times New Roman" w:hAnsi="Times New Roman"/>
        </w:rPr>
        <w:t xml:space="preserve">REPORT  </w:t>
      </w:r>
    </w:p>
    <w:p w:rsidR="00123CAC" w:rsidRDefault="00123CAC" w:rsidP="00123CAC">
      <w:pPr>
        <w:widowControl/>
        <w:rPr>
          <w:rFonts w:ascii="Times New Roman" w:hAnsi="Times New Roman"/>
        </w:rPr>
      </w:pPr>
      <w:r>
        <w:rPr>
          <w:rFonts w:ascii="Times New Roman" w:hAnsi="Times New Roman"/>
        </w:rPr>
        <w:t>(To accompany H.R. 760)</w:t>
      </w:r>
    </w:p>
    <w:p w:rsidR="00123CAC" w:rsidRDefault="00123CAC" w:rsidP="00123CAC">
      <w:pPr>
        <w:widowControl/>
        <w:rPr>
          <w:rFonts w:ascii="Times New Roman" w:hAnsi="Times New Roman"/>
        </w:rPr>
      </w:pPr>
    </w:p>
    <w:p w:rsidR="00123CAC" w:rsidRDefault="00123CAC" w:rsidP="00123CAC">
      <w:pPr>
        <w:widowControl/>
        <w:rPr>
          <w:rFonts w:ascii="Times New Roman" w:hAnsi="Times New Roman"/>
          <w:b/>
          <w:bCs/>
        </w:rPr>
      </w:pPr>
      <w:r>
        <w:rPr>
          <w:rFonts w:ascii="Times New Roman" w:hAnsi="Times New Roman"/>
          <w:b/>
          <w:bCs/>
        </w:rPr>
        <w:t>TEXT:</w:t>
      </w:r>
    </w:p>
    <w:p w:rsidR="00123CAC" w:rsidRDefault="00123CAC" w:rsidP="00123CAC">
      <w:pPr>
        <w:widowControl/>
        <w:spacing w:before="120"/>
        <w:ind w:firstLine="360"/>
        <w:rPr>
          <w:rFonts w:ascii="Times New Roman" w:hAnsi="Times New Roman"/>
        </w:rPr>
      </w:pPr>
      <w:r>
        <w:rPr>
          <w:rFonts w:ascii="Times New Roman" w:hAnsi="Times New Roman"/>
        </w:rPr>
        <w:t xml:space="preserve">The Committee on the Judiciary, to </w:t>
      </w:r>
      <w:proofErr w:type="gramStart"/>
      <w:r>
        <w:rPr>
          <w:rFonts w:ascii="Times New Roman" w:hAnsi="Times New Roman"/>
        </w:rPr>
        <w:t>whom</w:t>
      </w:r>
      <w:proofErr w:type="gramEnd"/>
      <w:r>
        <w:rPr>
          <w:rFonts w:ascii="Times New Roman" w:hAnsi="Times New Roman"/>
        </w:rPr>
        <w:t xml:space="preserve"> was referred the bill (H.R.  760) </w:t>
      </w:r>
      <w:proofErr w:type="gramStart"/>
      <w:r>
        <w:rPr>
          <w:rFonts w:ascii="Times New Roman" w:hAnsi="Times New Roman"/>
        </w:rPr>
        <w:t>permitting</w:t>
      </w:r>
      <w:proofErr w:type="gramEnd"/>
      <w:r>
        <w:rPr>
          <w:rFonts w:ascii="Times New Roman" w:hAnsi="Times New Roman"/>
        </w:rPr>
        <w:t xml:space="preserve"> Willie D. Harris to present a claim against the United States in the manner provided for in chapter 171 of title 28, United States Code, and for other purposes, having considered the same, report favorably thereon without amendment and recommend that the bill do pass.</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purpose</w:t>
      </w:r>
      <w:proofErr w:type="gramEnd"/>
    </w:p>
    <w:p w:rsidR="00123CAC" w:rsidRDefault="00123CAC" w:rsidP="00123CAC">
      <w:pPr>
        <w:widowControl/>
        <w:spacing w:before="120"/>
        <w:ind w:firstLine="360"/>
        <w:rPr>
          <w:rFonts w:ascii="Times New Roman" w:hAnsi="Times New Roman"/>
        </w:rPr>
      </w:pPr>
      <w:r>
        <w:rPr>
          <w:rFonts w:ascii="Times New Roman" w:hAnsi="Times New Roman"/>
        </w:rPr>
        <w:t>H.R. 760 permits Willie D. Harris to present a claim against the United States for injuries he suffered in connection with steroid injections administered to him by Armed Forces medical personnel during his service with the United States Air Force, notwithstanding the Feres doctrine (which generally bars suits under the Federal Tort Claims Act by active-duty military personnel) and the time limitations of the FTCA.</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background</w:t>
      </w:r>
      <w:proofErr w:type="gramEnd"/>
    </w:p>
    <w:p w:rsidR="00123CAC" w:rsidRDefault="00123CAC" w:rsidP="00123CAC">
      <w:pPr>
        <w:widowControl/>
        <w:spacing w:before="120"/>
        <w:ind w:firstLine="360"/>
        <w:rPr>
          <w:rFonts w:ascii="Times New Roman" w:hAnsi="Times New Roman"/>
        </w:rPr>
      </w:pPr>
      <w:r>
        <w:rPr>
          <w:rFonts w:ascii="Times New Roman" w:hAnsi="Times New Roman"/>
        </w:rPr>
        <w:t xml:space="preserve">Willie Harris enlisted in the United States Air Force in </w:t>
      </w:r>
      <w:proofErr w:type="gramStart"/>
      <w:r>
        <w:rPr>
          <w:rFonts w:ascii="Times New Roman" w:hAnsi="Times New Roman"/>
        </w:rPr>
        <w:t>October,</w:t>
      </w:r>
      <w:proofErr w:type="gramEnd"/>
      <w:r>
        <w:rPr>
          <w:rFonts w:ascii="Times New Roman" w:hAnsi="Times New Roman"/>
        </w:rPr>
        <w:t xml:space="preserve"> 1962 and played on the Kirtland Air Force Base basketball team for three years.  Mr. Harris injured his knees in 1963 and was consistently given steroid injections (of cortisone) during 1964-1965 to enable him to continue playing basketball, despite the injury. Harris estimates that he was given nearly 100 injections of cortisone over this time period.</w:t>
      </w:r>
    </w:p>
    <w:p w:rsidR="00123CAC" w:rsidRDefault="00123CAC" w:rsidP="00123CAC">
      <w:pPr>
        <w:widowControl/>
        <w:spacing w:before="120"/>
        <w:ind w:firstLine="360"/>
        <w:rPr>
          <w:rFonts w:ascii="Times New Roman" w:hAnsi="Times New Roman"/>
        </w:rPr>
      </w:pPr>
      <w:r>
        <w:rPr>
          <w:rFonts w:ascii="Times New Roman" w:hAnsi="Times New Roman"/>
        </w:rPr>
        <w:t>Mr. Harris was honorably discharged from the Air Force by reason of physical disability in 1967, and was given a 20 percent disability rating at that time. The Veterans Administration during the same year rated Harris at 30 percent disability. Harris continued to have severe pain in his knees, making impossible his once promising prospective career as a professional basketball player. In 1974, the Air Force Board for the Correction of Military Records corrected Mr. Harriss military records to indicate that he was retired permanently (rather than discharged) with 30 percent disability (and thus entitled to greater military medical benefits).</w:t>
      </w:r>
    </w:p>
    <w:p w:rsidR="00123CAC" w:rsidRDefault="00123CAC" w:rsidP="00123CAC">
      <w:pPr>
        <w:widowControl/>
        <w:spacing w:before="120"/>
        <w:ind w:firstLine="360"/>
        <w:rPr>
          <w:rFonts w:ascii="Times New Roman" w:hAnsi="Times New Roman"/>
        </w:rPr>
      </w:pPr>
      <w:r>
        <w:rPr>
          <w:rFonts w:ascii="Times New Roman" w:hAnsi="Times New Roman"/>
        </w:rPr>
        <w:t>In 1982, Mr. Harris filed a claim for damages against the Air Force under the Federal Tort Claims Act. The Air Force Judge Advocate General ruled against Mr. Harris, stating that Mr. Harris has filed to establish a connection b</w:t>
      </w:r>
      <w:r>
        <w:rPr>
          <w:rFonts w:ascii="Times New Roman" w:hAnsi="Times New Roman"/>
        </w:rPr>
        <w:t>e</w:t>
      </w:r>
      <w:r>
        <w:rPr>
          <w:rFonts w:ascii="Times New Roman" w:hAnsi="Times New Roman"/>
        </w:rPr>
        <w:t>tween the cortisone injections in 1963 and his condition in 1982, and the claim was barred by the statute of limitations and the Feres doctrine. Mr. Harris did not file suit in federal district court because such a suit would have failed because of the statute of limitations and the Feres doctrine.</w:t>
      </w:r>
    </w:p>
    <w:p w:rsidR="00123CAC" w:rsidRDefault="00123CAC" w:rsidP="00123CAC">
      <w:pPr>
        <w:widowControl/>
        <w:spacing w:before="120"/>
        <w:ind w:firstLine="360"/>
        <w:rPr>
          <w:rFonts w:ascii="Times New Roman" w:hAnsi="Times New Roman"/>
        </w:rPr>
      </w:pPr>
      <w:r>
        <w:rPr>
          <w:rFonts w:ascii="Times New Roman" w:hAnsi="Times New Roman"/>
        </w:rPr>
        <w:t>The Committee determined that the facts in this case warrant the special consideration available through private legislation. The circumstances of Mr. Harris knee problems are so extraordinary that the Air Force Board for the Co</w:t>
      </w:r>
      <w:r>
        <w:rPr>
          <w:rFonts w:ascii="Times New Roman" w:hAnsi="Times New Roman"/>
        </w:rPr>
        <w:t>r</w:t>
      </w:r>
      <w:r>
        <w:rPr>
          <w:rFonts w:ascii="Times New Roman" w:hAnsi="Times New Roman"/>
        </w:rPr>
        <w:t xml:space="preserve">rection of Military Records concluded in 1974 that Mr. Harris "has suffered an </w:t>
      </w:r>
      <w:r>
        <w:rPr>
          <w:rFonts w:ascii="Times New Roman" w:hAnsi="Times New Roman"/>
        </w:rPr>
        <w:lastRenderedPageBreak/>
        <w:t>injustice * * *" The Committee believes there is a direct causal relationship between the actions of the Armed Forces medical personnel, motivated by a desire for a winning basketball team, and the present condition of Mr. Harris knees. Mr. Harris now has problems walking, let alone running, and his possibility of a career playing professional basketball has been destroyed.</w:t>
      </w:r>
    </w:p>
    <w:p w:rsidR="00123CAC" w:rsidRDefault="00123CAC" w:rsidP="00123CAC">
      <w:pPr>
        <w:widowControl/>
        <w:spacing w:before="120"/>
        <w:ind w:firstLine="360"/>
        <w:rPr>
          <w:rFonts w:ascii="Times New Roman" w:hAnsi="Times New Roman"/>
        </w:rPr>
      </w:pPr>
      <w:r>
        <w:rPr>
          <w:rFonts w:ascii="Times New Roman" w:hAnsi="Times New Roman"/>
        </w:rPr>
        <w:t>Unlike most military medical malpractice actions, the medical actions alleged in Mr. Harris case appear not to be designed simply to heal Mr</w:t>
      </w:r>
      <w:proofErr w:type="gramStart"/>
      <w:r>
        <w:rPr>
          <w:rFonts w:ascii="Times New Roman" w:hAnsi="Times New Roman"/>
        </w:rPr>
        <w:t>.  Harris</w:t>
      </w:r>
      <w:proofErr w:type="gramEnd"/>
      <w:r>
        <w:rPr>
          <w:rFonts w:ascii="Times New Roman" w:hAnsi="Times New Roman"/>
        </w:rPr>
        <w:t xml:space="preserve"> injuries, or even to return him to battle against our national enemies, but rather to enable him to represent his Air Force base on the basketball court. Such exploitation of athletes is sad when performed by colleges or professional sports teams, but colleges and professional sports teams and their doctors are subject to legal action concerning their activities. The United States Armed Forces and its medical personnel normally are not, making their exploitation of an athlete like Mr. Harris even more shameful.</w:t>
      </w:r>
    </w:p>
    <w:p w:rsidR="00123CAC" w:rsidRDefault="00123CAC" w:rsidP="00123CAC">
      <w:pPr>
        <w:widowControl/>
        <w:spacing w:before="120"/>
        <w:ind w:firstLine="360"/>
        <w:rPr>
          <w:rFonts w:ascii="Times New Roman" w:hAnsi="Times New Roman"/>
        </w:rPr>
      </w:pPr>
      <w:r>
        <w:rPr>
          <w:rFonts w:ascii="Times New Roman" w:hAnsi="Times New Roman"/>
        </w:rPr>
        <w:t>The Committee noted that it would not consider this bill as precedential in nature for all military medical malpra</w:t>
      </w:r>
      <w:r>
        <w:rPr>
          <w:rFonts w:ascii="Times New Roman" w:hAnsi="Times New Roman"/>
        </w:rPr>
        <w:t>c</w:t>
      </w:r>
      <w:r>
        <w:rPr>
          <w:rFonts w:ascii="Times New Roman" w:hAnsi="Times New Roman"/>
        </w:rPr>
        <w:t>tice claims, since it was considered strictly on the exact facts presented in this case.</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agency</w:t>
      </w:r>
      <w:proofErr w:type="gramEnd"/>
      <w:r>
        <w:rPr>
          <w:rFonts w:ascii="Times New Roman" w:hAnsi="Times New Roman"/>
        </w:rPr>
        <w:t xml:space="preserve"> report</w:t>
      </w:r>
    </w:p>
    <w:p w:rsidR="00123CAC" w:rsidRDefault="00123CAC" w:rsidP="00123CAC">
      <w:pPr>
        <w:widowControl/>
        <w:spacing w:before="120"/>
        <w:ind w:firstLine="360"/>
        <w:rPr>
          <w:rFonts w:ascii="Times New Roman" w:hAnsi="Times New Roman"/>
        </w:rPr>
      </w:pPr>
      <w:r>
        <w:rPr>
          <w:rFonts w:ascii="Times New Roman" w:hAnsi="Times New Roman"/>
        </w:rPr>
        <w:t>The Department of the Air Force, expressing the views of the Department of Defense, opposes the enactment of H.R. 760, saying H.R. 760 would provide special favorable treatment for Mr. Harris not afforded other similarly situa</w:t>
      </w:r>
      <w:r>
        <w:rPr>
          <w:rFonts w:ascii="Times New Roman" w:hAnsi="Times New Roman"/>
        </w:rPr>
        <w:t>t</w:t>
      </w:r>
      <w:r>
        <w:rPr>
          <w:rFonts w:ascii="Times New Roman" w:hAnsi="Times New Roman"/>
        </w:rPr>
        <w:t>ed individuals. The Department of the Air Force said the deteriorating condition of Mr. Harriss knees was caused by his size, athletic activities, and the natural course of chronodromalacia of the patella (softening of the knee cartilage), rather than by any negligence on the part of the Air Force.</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w:t>
      </w:r>
    </w:p>
    <w:p w:rsidR="00123CAC" w:rsidRDefault="00123CAC" w:rsidP="00123CAC">
      <w:pPr>
        <w:widowControl/>
        <w:spacing w:before="120"/>
        <w:ind w:firstLine="360"/>
        <w:rPr>
          <w:rFonts w:ascii="Times New Roman" w:hAnsi="Times New Roman"/>
        </w:rPr>
      </w:pPr>
      <w:r>
        <w:rPr>
          <w:rFonts w:ascii="Times New Roman" w:hAnsi="Times New Roman"/>
        </w:rPr>
        <w:t>The Subcommittee on Administrative Law and Governmental Relations held a hearing on H.R. 760 on March 7, 1991. The Subcommittee heard testimony from Congressman George Brown of California and Mr. Willie Harris. The Subcommittee also received written testimony from the Department of the Air Force.</w:t>
      </w:r>
    </w:p>
    <w:p w:rsidR="00123CAC" w:rsidRDefault="00123CAC" w:rsidP="00123CAC">
      <w:pPr>
        <w:widowControl/>
        <w:spacing w:before="120"/>
        <w:ind w:firstLine="360"/>
        <w:rPr>
          <w:rFonts w:ascii="Times New Roman" w:hAnsi="Times New Roman"/>
        </w:rPr>
      </w:pPr>
      <w:r>
        <w:rPr>
          <w:rFonts w:ascii="Times New Roman" w:hAnsi="Times New Roman"/>
        </w:rPr>
        <w:t>On October 3, 1991, the Subcommittee considered H.R. 760, and favorably recommended the bill without amen</w:t>
      </w:r>
      <w:r>
        <w:rPr>
          <w:rFonts w:ascii="Times New Roman" w:hAnsi="Times New Roman"/>
        </w:rPr>
        <w:t>d</w:t>
      </w:r>
      <w:r>
        <w:rPr>
          <w:rFonts w:ascii="Times New Roman" w:hAnsi="Times New Roman"/>
        </w:rPr>
        <w:t xml:space="preserve">ment to the full Committee. </w:t>
      </w:r>
      <w:proofErr w:type="gramStart"/>
      <w:r>
        <w:rPr>
          <w:rFonts w:ascii="Times New Roman" w:hAnsi="Times New Roman"/>
        </w:rPr>
        <w:t>On November 19, 1991, the Committee on the Judiciary favorably recommended by voice vote H.R. 760.</w:t>
      </w:r>
      <w:proofErr w:type="gramEnd"/>
      <w:r>
        <w:rPr>
          <w:rFonts w:ascii="Times New Roman" w:hAnsi="Times New Roman"/>
        </w:rPr>
        <w:t xml:space="preserve"> On the basis of the facts and equities presented in this matter, the Committee favorably recommends H.R. 760 to the House and recommends that the House favorably consider the bill.</w:t>
      </w:r>
    </w:p>
    <w:p w:rsidR="00123CAC" w:rsidRDefault="00123CAC" w:rsidP="00123CAC">
      <w:pPr>
        <w:widowControl/>
        <w:spacing w:before="120"/>
        <w:ind w:firstLine="360"/>
        <w:rPr>
          <w:rFonts w:ascii="Times New Roman" w:hAnsi="Times New Roman"/>
        </w:rPr>
      </w:pPr>
      <w:r>
        <w:rPr>
          <w:rFonts w:ascii="Times New Roman" w:hAnsi="Times New Roman"/>
        </w:rPr>
        <w:t>The report of the Department of the Air Force is as follows:</w:t>
      </w:r>
    </w:p>
    <w:p w:rsidR="00123CAC" w:rsidRDefault="00123CAC" w:rsidP="00123CAC">
      <w:pPr>
        <w:widowControl/>
        <w:spacing w:before="120"/>
        <w:ind w:firstLine="360"/>
        <w:rPr>
          <w:rFonts w:ascii="Times New Roman" w:hAnsi="Times New Roman"/>
        </w:rPr>
      </w:pPr>
      <w:r>
        <w:rPr>
          <w:rFonts w:ascii="Times New Roman" w:hAnsi="Times New Roman"/>
        </w:rPr>
        <w:t xml:space="preserve"> Department of the Air Force,</w:t>
      </w:r>
    </w:p>
    <w:p w:rsidR="00123CAC" w:rsidRDefault="00123CAC" w:rsidP="00123CAC">
      <w:pPr>
        <w:widowControl/>
        <w:rPr>
          <w:rFonts w:ascii="Times New Roman" w:hAnsi="Times New Roman"/>
        </w:rPr>
      </w:pPr>
      <w:r>
        <w:rPr>
          <w:rFonts w:ascii="Times New Roman" w:hAnsi="Times New Roman"/>
        </w:rPr>
        <w:t xml:space="preserve"> Washington, DC, March 4, 1991.</w:t>
      </w:r>
    </w:p>
    <w:p w:rsidR="00123CAC" w:rsidRDefault="00123CAC" w:rsidP="00123CAC">
      <w:pPr>
        <w:widowControl/>
        <w:spacing w:before="120"/>
        <w:ind w:firstLine="360"/>
        <w:rPr>
          <w:rFonts w:ascii="Times New Roman" w:hAnsi="Times New Roman"/>
        </w:rPr>
      </w:pPr>
      <w:r>
        <w:rPr>
          <w:rFonts w:ascii="Times New Roman" w:hAnsi="Times New Roman"/>
        </w:rPr>
        <w:t xml:space="preserve"> Hon. Jack Brooks,</w:t>
      </w:r>
    </w:p>
    <w:p w:rsidR="00123CAC" w:rsidRDefault="00123CAC" w:rsidP="00123CAC">
      <w:pPr>
        <w:widowControl/>
        <w:rPr>
          <w:rFonts w:ascii="Times New Roman" w:hAnsi="Times New Roman"/>
        </w:rPr>
      </w:pPr>
      <w:r>
        <w:rPr>
          <w:rFonts w:ascii="Times New Roman" w:hAnsi="Times New Roman"/>
        </w:rPr>
        <w:t xml:space="preserve"> Chairman, Committee on Judiciary,</w:t>
      </w:r>
    </w:p>
    <w:p w:rsidR="00123CAC" w:rsidRDefault="00123CAC" w:rsidP="00123CAC">
      <w:pPr>
        <w:widowControl/>
        <w:rPr>
          <w:rFonts w:ascii="Times New Roman" w:hAnsi="Times New Roman"/>
        </w:rPr>
      </w:pPr>
      <w:r>
        <w:rPr>
          <w:rFonts w:ascii="Times New Roman" w:hAnsi="Times New Roman"/>
        </w:rPr>
        <w:t xml:space="preserve"> House of Representatives, Washington, DC.</w:t>
      </w:r>
    </w:p>
    <w:p w:rsidR="00123CAC" w:rsidRDefault="00123CAC" w:rsidP="00123CAC">
      <w:pPr>
        <w:widowControl/>
        <w:spacing w:before="120"/>
        <w:ind w:firstLine="360"/>
        <w:rPr>
          <w:rFonts w:ascii="Times New Roman" w:hAnsi="Times New Roman"/>
        </w:rPr>
      </w:pPr>
      <w:r>
        <w:rPr>
          <w:rFonts w:ascii="Times New Roman" w:hAnsi="Times New Roman"/>
        </w:rPr>
        <w:t>Dear Mr. Chairman: This is in response to your request for the views of the Department of Defense on H.R. 760, 102nd Congress, a bill "To permit Willie D. Harris to present a claim against the United States in the manner provided for in chapter 171 of title 28, United States Code, and for other purposes." The Secretary of Defense has delegated to the Department of the Air Force the responsibility for expressing the views of the Department of Defense on this matter.</w:t>
      </w:r>
    </w:p>
    <w:p w:rsidR="00123CAC" w:rsidRDefault="00123CAC" w:rsidP="00123CAC">
      <w:pPr>
        <w:widowControl/>
        <w:spacing w:before="120"/>
        <w:ind w:firstLine="360"/>
        <w:rPr>
          <w:rFonts w:ascii="Times New Roman" w:hAnsi="Times New Roman"/>
        </w:rPr>
      </w:pPr>
      <w:r>
        <w:rPr>
          <w:rFonts w:ascii="Times New Roman" w:hAnsi="Times New Roman"/>
        </w:rPr>
        <w:t>H.R. 760 would, for Mr. Harris, waive both the two-year statute of limitation contained in 28 U.S.C. 2401(b) for the presentation of administrative tort claims against the United States, and the Feres doctrine (Feres v. United States, 340 U.S. 135 (1950)) which generally bars suits under the Federal Tort Claims Act by active-duty military personnel arising out of their service.</w:t>
      </w:r>
    </w:p>
    <w:p w:rsidR="00123CAC" w:rsidRDefault="00123CAC" w:rsidP="00123CAC">
      <w:pPr>
        <w:widowControl/>
        <w:spacing w:before="120"/>
        <w:ind w:firstLine="360"/>
        <w:rPr>
          <w:rFonts w:ascii="Times New Roman" w:hAnsi="Times New Roman"/>
        </w:rPr>
      </w:pPr>
      <w:r>
        <w:rPr>
          <w:rFonts w:ascii="Times New Roman" w:hAnsi="Times New Roman"/>
        </w:rPr>
        <w:t>This legislation would single out Mr. Harris for special favorable treatment not afforded other similarly situated i</w:t>
      </w:r>
      <w:r>
        <w:rPr>
          <w:rFonts w:ascii="Times New Roman" w:hAnsi="Times New Roman"/>
        </w:rPr>
        <w:t>n</w:t>
      </w:r>
      <w:r>
        <w:rPr>
          <w:rFonts w:ascii="Times New Roman" w:hAnsi="Times New Roman"/>
        </w:rPr>
        <w:t>dividuals. Specifically, it would authorize him to present his claim for alleged medical malpractice suffered incident to service notwithstanding the statute of limitations and the Feres doctrine, both of which are applicable in this case. It would therefore undercut both the longstanding federal policy against the entertaining of stale claims and the discipl</w:t>
      </w:r>
      <w:r>
        <w:rPr>
          <w:rFonts w:ascii="Times New Roman" w:hAnsi="Times New Roman"/>
        </w:rPr>
        <w:t>i</w:t>
      </w:r>
      <w:r>
        <w:rPr>
          <w:rFonts w:ascii="Times New Roman" w:hAnsi="Times New Roman"/>
        </w:rPr>
        <w:t>nary interests underlying the Feres doctrine.</w:t>
      </w:r>
    </w:p>
    <w:p w:rsidR="00123CAC" w:rsidRDefault="00123CAC" w:rsidP="00123CAC">
      <w:pPr>
        <w:widowControl/>
        <w:spacing w:before="120"/>
        <w:ind w:firstLine="360"/>
        <w:rPr>
          <w:rFonts w:ascii="Times New Roman" w:hAnsi="Times New Roman"/>
        </w:rPr>
      </w:pPr>
      <w:r>
        <w:rPr>
          <w:rFonts w:ascii="Times New Roman" w:hAnsi="Times New Roman"/>
        </w:rPr>
        <w:t>The Department of the Air Force, on behalf of the Department of Defense, opposes H.R. 760. In addition to the re</w:t>
      </w:r>
      <w:r>
        <w:rPr>
          <w:rFonts w:ascii="Times New Roman" w:hAnsi="Times New Roman"/>
        </w:rPr>
        <w:t>a</w:t>
      </w:r>
      <w:r>
        <w:rPr>
          <w:rFonts w:ascii="Times New Roman" w:hAnsi="Times New Roman"/>
        </w:rPr>
        <w:t>sons set out above, Mr. Harris medical care has been reviewed and was found to meet the standard of care for 1963, when it was rendered. Mr. Harris condition was a product of his size, athletic activities, and the natural course of chro</w:t>
      </w:r>
      <w:r>
        <w:rPr>
          <w:rFonts w:ascii="Times New Roman" w:hAnsi="Times New Roman"/>
        </w:rPr>
        <w:t>n</w:t>
      </w:r>
      <w:r>
        <w:rPr>
          <w:rFonts w:ascii="Times New Roman" w:hAnsi="Times New Roman"/>
        </w:rPr>
        <w:t xml:space="preserve">odromalacia of the patella (softening of the knee cartilage), rather than any negligence on the part of the Air Force. In addition, Mr. Harris condition and problems do not appear to present more of a hardship than those of any other </w:t>
      </w:r>
      <w:proofErr w:type="gramStart"/>
      <w:r>
        <w:rPr>
          <w:rFonts w:ascii="Times New Roman" w:hAnsi="Times New Roman"/>
        </w:rPr>
        <w:t>simila</w:t>
      </w:r>
      <w:r>
        <w:rPr>
          <w:rFonts w:ascii="Times New Roman" w:hAnsi="Times New Roman"/>
        </w:rPr>
        <w:t>r</w:t>
      </w:r>
      <w:r>
        <w:rPr>
          <w:rFonts w:ascii="Times New Roman" w:hAnsi="Times New Roman"/>
        </w:rPr>
        <w:t>ly-situated</w:t>
      </w:r>
      <w:proofErr w:type="gramEnd"/>
      <w:r>
        <w:rPr>
          <w:rFonts w:ascii="Times New Roman" w:hAnsi="Times New Roman"/>
        </w:rPr>
        <w:t xml:space="preserve"> person. He is eligible for VA benefits and medical treatment, and is in fact receiving disability payments of $1,620.000 per month. DVA has authority to increase his benefits, if it could be demonstrated that his disability exceeds the 80 percent at which it is currently rated. Mr. Harris case has already been given due consideration; his original claim was denied in 1982 for three reasons: (1) no negligence was present; (2) the statute of limitations; and (3) the Feres do</w:t>
      </w:r>
      <w:r>
        <w:rPr>
          <w:rFonts w:ascii="Times New Roman" w:hAnsi="Times New Roman"/>
        </w:rPr>
        <w:t>c</w:t>
      </w:r>
      <w:r>
        <w:rPr>
          <w:rFonts w:ascii="Times New Roman" w:hAnsi="Times New Roman"/>
        </w:rPr>
        <w:t>trine.  All of these factors militate against enactment of H.R. 760.</w:t>
      </w:r>
    </w:p>
    <w:p w:rsidR="00123CAC" w:rsidRDefault="00123CAC" w:rsidP="00123CAC">
      <w:pPr>
        <w:widowControl/>
        <w:spacing w:before="120"/>
        <w:ind w:firstLine="360"/>
        <w:rPr>
          <w:rFonts w:ascii="Times New Roman" w:hAnsi="Times New Roman"/>
        </w:rPr>
      </w:pPr>
      <w:r>
        <w:rPr>
          <w:rFonts w:ascii="Times New Roman" w:hAnsi="Times New Roman"/>
        </w:rPr>
        <w:t>This report has been coordinated within the Department of Defense in accordance with procedures prescribed by the Secretary of Defense.</w:t>
      </w:r>
    </w:p>
    <w:p w:rsidR="00123CAC" w:rsidRDefault="00123CAC" w:rsidP="00123CAC">
      <w:pPr>
        <w:widowControl/>
        <w:spacing w:before="120"/>
        <w:ind w:firstLine="360"/>
        <w:rPr>
          <w:rFonts w:ascii="Times New Roman" w:hAnsi="Times New Roman"/>
        </w:rPr>
      </w:pPr>
      <w:r>
        <w:rPr>
          <w:rFonts w:ascii="Times New Roman" w:hAnsi="Times New Roman"/>
        </w:rPr>
        <w:t>The Office of Management and Budget advises that, from the standpoint of the Administrations program, there is no objection to the presentation of this report for the consideration of the Committee.</w:t>
      </w:r>
    </w:p>
    <w:p w:rsidR="00123CAC" w:rsidRDefault="00123CAC" w:rsidP="00123CAC">
      <w:pPr>
        <w:widowControl/>
        <w:spacing w:before="120"/>
        <w:ind w:firstLine="360"/>
        <w:rPr>
          <w:rFonts w:ascii="Times New Roman" w:hAnsi="Times New Roman"/>
        </w:rPr>
      </w:pPr>
      <w:r>
        <w:rPr>
          <w:rFonts w:ascii="Times New Roman" w:hAnsi="Times New Roman"/>
        </w:rPr>
        <w:t>Sincerely,</w:t>
      </w:r>
    </w:p>
    <w:p w:rsidR="00123CAC" w:rsidRDefault="00123CAC" w:rsidP="00123CAC">
      <w:pPr>
        <w:widowControl/>
        <w:rPr>
          <w:rFonts w:ascii="Times New Roman" w:hAnsi="Times New Roman"/>
        </w:rPr>
      </w:pPr>
      <w:r>
        <w:rPr>
          <w:rFonts w:ascii="Times New Roman" w:hAnsi="Times New Roman"/>
        </w:rPr>
        <w:t xml:space="preserve"> Ann C. Petersen,</w:t>
      </w:r>
    </w:p>
    <w:p w:rsidR="00123CAC" w:rsidRDefault="00123CAC" w:rsidP="00123CAC">
      <w:pPr>
        <w:widowControl/>
        <w:rPr>
          <w:rFonts w:ascii="Times New Roman" w:hAnsi="Times New Roman"/>
        </w:rPr>
      </w:pPr>
      <w:r>
        <w:rPr>
          <w:rFonts w:ascii="Times New Roman" w:hAnsi="Times New Roman"/>
        </w:rPr>
        <w:t xml:space="preserve"> General Counsel.</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oversight findings</w:t>
      </w:r>
    </w:p>
    <w:p w:rsidR="00123CAC" w:rsidRDefault="00123CAC" w:rsidP="00123CAC">
      <w:pPr>
        <w:widowControl/>
        <w:spacing w:before="120"/>
        <w:ind w:firstLine="360"/>
        <w:rPr>
          <w:rFonts w:ascii="Times New Roman" w:hAnsi="Times New Roman"/>
        </w:rPr>
      </w:pPr>
      <w:r>
        <w:rPr>
          <w:rFonts w:ascii="Times New Roman" w:hAnsi="Times New Roman"/>
        </w:rPr>
        <w:t>In compliance with clause 2(l)(3)(A) of rule XI of the Rules of the House of Representatives, the Committee r</w:t>
      </w:r>
      <w:r>
        <w:rPr>
          <w:rFonts w:ascii="Times New Roman" w:hAnsi="Times New Roman"/>
        </w:rPr>
        <w:t>e</w:t>
      </w:r>
      <w:r>
        <w:rPr>
          <w:rFonts w:ascii="Times New Roman" w:hAnsi="Times New Roman"/>
        </w:rPr>
        <w:t>ports that the findings and recommendations of the Committee, based on oversight activities under clause 2(b)(1) of rule X of the Rules of the House of Representatives, are incorporated in the descriptive portions of this report.</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on government operations oversight findings</w:t>
      </w:r>
    </w:p>
    <w:p w:rsidR="00123CAC" w:rsidRDefault="00123CAC" w:rsidP="00123CAC">
      <w:pPr>
        <w:widowControl/>
        <w:spacing w:before="120"/>
        <w:ind w:firstLine="360"/>
        <w:rPr>
          <w:rFonts w:ascii="Times New Roman" w:hAnsi="Times New Roman"/>
        </w:rPr>
      </w:pPr>
      <w:r>
        <w:rPr>
          <w:rFonts w:ascii="Times New Roman" w:hAnsi="Times New Roman"/>
        </w:rPr>
        <w:t>No findings or recommendations of the Committee on Government Operations were received as referred to in clause 2(l)(3)(D) of rule XI of the Rules of the House of Representatives.</w:t>
      </w:r>
    </w:p>
    <w:p w:rsidR="00123CAC" w:rsidRDefault="00123CAC" w:rsidP="00123CAC">
      <w:pPr>
        <w:widowControl/>
        <w:spacing w:before="120"/>
        <w:ind w:firstLine="360"/>
        <w:rPr>
          <w:rFonts w:ascii="Times New Roman" w:hAnsi="Times New Roman"/>
        </w:rPr>
      </w:pPr>
      <w:proofErr w:type="gramStart"/>
      <w:r>
        <w:rPr>
          <w:rFonts w:ascii="Times New Roman" w:hAnsi="Times New Roman"/>
        </w:rPr>
        <w:t>new</w:t>
      </w:r>
      <w:proofErr w:type="gramEnd"/>
      <w:r>
        <w:rPr>
          <w:rFonts w:ascii="Times New Roman" w:hAnsi="Times New Roman"/>
        </w:rPr>
        <w:t xml:space="preserve"> budget authority and tax expenditures</w:t>
      </w:r>
    </w:p>
    <w:p w:rsidR="00123CAC" w:rsidRDefault="00123CAC" w:rsidP="00123CAC">
      <w:pPr>
        <w:widowControl/>
        <w:spacing w:before="120"/>
        <w:ind w:firstLine="360"/>
        <w:rPr>
          <w:rFonts w:ascii="Times New Roman" w:hAnsi="Times New Roman"/>
        </w:rPr>
      </w:pPr>
      <w:r>
        <w:rPr>
          <w:rFonts w:ascii="Times New Roman" w:hAnsi="Times New Roman"/>
        </w:rPr>
        <w:t>Clause 2(l)(3)(B) of House Rule XI is inapplicable because this legislation does not provide new budgetary author</w:t>
      </w:r>
      <w:r>
        <w:rPr>
          <w:rFonts w:ascii="Times New Roman" w:hAnsi="Times New Roman"/>
        </w:rPr>
        <w:t>i</w:t>
      </w:r>
      <w:r>
        <w:rPr>
          <w:rFonts w:ascii="Times New Roman" w:hAnsi="Times New Roman"/>
        </w:rPr>
        <w:t>ty or increased tax expenditures.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AC"/>
    <w:rsid w:val="00123CA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A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1432</Words>
  <Characters>8163</Characters>
  <Application>Microsoft Macintosh Word</Application>
  <DocSecurity>0</DocSecurity>
  <Lines>68</Lines>
  <Paragraphs>19</Paragraphs>
  <ScaleCrop>false</ScaleCrop>
  <Company>Live_Free</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2014-01-28T03:38:00Z</dcterms:created>
  <dcterms:modified xsi:type="dcterms:W3CDTF">2014-01-28T03:39:00Z</dcterms:modified>
</cp:coreProperties>
</file>